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6B5F19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7"/>
        <w:gridCol w:w="6353"/>
      </w:tblGrid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1E4E0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1E4E0C">
              <w:rPr>
                <w:rFonts w:cs="Times New Roman"/>
                <w:lang w:val="ru-RU"/>
              </w:rPr>
              <w:t xml:space="preserve">Полная </w:t>
            </w:r>
            <w:proofErr w:type="spellStart"/>
            <w:r w:rsidR="001E4E0C">
              <w:rPr>
                <w:rFonts w:cs="Times New Roman"/>
                <w:lang w:val="ru-RU"/>
              </w:rPr>
              <w:t>ларингэктомия</w:t>
            </w:r>
            <w:proofErr w:type="spellEnd"/>
            <w:r w:rsidRPr="004C2F24">
              <w:rPr>
                <w:lang w:val="ru-RU"/>
              </w:rPr>
              <w:t>»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DC0EBF" w:rsidRDefault="00DC0EBF" w:rsidP="006B5F19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0EBF">
              <w:rPr>
                <w:rFonts w:ascii="Times New Roman" w:hAnsi="Times New Roman"/>
                <w:sz w:val="24"/>
                <w:szCs w:val="24"/>
                <w:lang w:eastAsia="en-US"/>
              </w:rPr>
              <w:t>Злокачественное новообразование гортаноглотки (С14.1)</w:t>
            </w:r>
          </w:p>
          <w:p w:rsidR="00DC0EBF" w:rsidRPr="00DC0EBF" w:rsidRDefault="00956908" w:rsidP="006B5F19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956908">
              <w:rPr>
                <w:rFonts w:ascii="Times New Roman" w:hAnsi="Times New Roman"/>
                <w:sz w:val="24"/>
                <w:szCs w:val="24"/>
              </w:rPr>
              <w:t>Злокачественное поражение гортани, выходящее за пределы одной и более вышеуказанных локализаций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(32.8)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1A49" w:rsidRDefault="005C1A49" w:rsidP="00175459">
            <w:pPr>
              <w:pStyle w:val="a0"/>
              <w:spacing w:after="0" w:line="240" w:lineRule="auto"/>
              <w:jc w:val="center"/>
              <w:rPr>
                <w:rFonts w:cs="Times New Roman"/>
                <w:color w:val="231F20"/>
                <w:lang w:val="ru-RU"/>
              </w:rPr>
            </w:pPr>
            <w:proofErr w:type="gramStart"/>
            <w:r w:rsidRPr="005C1A49">
              <w:rPr>
                <w:shd w:val="clear" w:color="auto" w:fill="F7F7F7"/>
                <w:lang w:val="ru-RU"/>
              </w:rPr>
              <w:t xml:space="preserve">Техника полной </w:t>
            </w:r>
            <w:proofErr w:type="spellStart"/>
            <w:r w:rsidRPr="005C1A49">
              <w:rPr>
                <w:shd w:val="clear" w:color="auto" w:fill="F7F7F7"/>
                <w:lang w:val="ru-RU"/>
              </w:rPr>
              <w:t>ларингэктомии</w:t>
            </w:r>
            <w:proofErr w:type="spellEnd"/>
            <w:r w:rsidRPr="005C1A49">
              <w:rPr>
                <w:shd w:val="clear" w:color="auto" w:fill="F7F7F7"/>
                <w:lang w:val="ru-RU"/>
              </w:rPr>
              <w:t xml:space="preserve"> имеет много вариантов в зависимости от локализации и распространения опухолевого процесса в гортани и за ее пределами.</w:t>
            </w:r>
            <w:proofErr w:type="gramEnd"/>
            <w:r w:rsidRPr="005C1A49">
              <w:rPr>
                <w:shd w:val="clear" w:color="auto" w:fill="F7F7F7"/>
                <w:lang w:val="ru-RU"/>
              </w:rPr>
              <w:t xml:space="preserve"> Из них наиболее распространены два: при первом гортань удаляют сверху вниз, при втором — снизу вверх. При первом способе отсечение гортани от трахеи в самом конце операции предотвращает аспирацию крови и слизи в дыхательные пути. Однако его отрицательной стороной является нередко наступающая во время операции асфиксия; к тому же при этом вмешательстве трудно определить распространение опухоли в сторону трахеи. Поэтому чаще прибегают к удалению гортани снизу вверх. Преимуществом этого метода является возможность обеспечения больному свободного дыхания, что особенно важно при наличии выраженного стеноза.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29.39 Другие виды иссечения или деструкции пораженного участка или ткани глотки</w:t>
            </w:r>
          </w:p>
          <w:p w:rsidR="00DC0EBF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 xml:space="preserve">30.4 Радикальная </w:t>
            </w:r>
            <w:proofErr w:type="spellStart"/>
            <w:r w:rsidRPr="00DC0EBF">
              <w:rPr>
                <w:rFonts w:ascii="Times New Roman" w:hAnsi="Times New Roman" w:cs="Times New Roman"/>
                <w:sz w:val="24"/>
                <w:szCs w:val="24"/>
              </w:rPr>
              <w:t>ларинг</w:t>
            </w: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эктомия</w:t>
            </w:r>
            <w:proofErr w:type="spellEnd"/>
          </w:p>
          <w:p w:rsidR="00175459" w:rsidRDefault="00175459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Химиотерапия</w:t>
            </w:r>
          </w:p>
          <w:p w:rsidR="00175459" w:rsidRPr="00F77504" w:rsidRDefault="00175459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Лучевая терапия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57BC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3F0D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D67CEC">
              <w:rPr>
                <w:lang w:val="ru-RU"/>
              </w:rPr>
              <w:t>9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175459" w:rsidP="001754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 2015 году эта операция выполнялась всего на 2 пациентах</w:t>
            </w:r>
            <w:r>
              <w:rPr>
                <w:lang w:val="ru-RU"/>
              </w:rPr>
              <w:t>. В базах данных доказательной медицины был найден ряд исследований высокого методологического качества (систематические обзоры), рассматривающих вопросы эффективности и безопасности данной МТ. Сделать однозначный вывод о преимуществах рассматриваемой МТ перед нехирургическими органосохраняющими вмешательствами нельзя.</w:t>
            </w:r>
          </w:p>
        </w:tc>
      </w:tr>
      <w:tr w:rsidR="003F0D5C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95690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956908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 xml:space="preserve">опухоли </w:t>
            </w:r>
            <w:r w:rsidR="00DC0EBF">
              <w:rPr>
                <w:rFonts w:cs="Times New Roman"/>
                <w:lang w:val="ru-RU"/>
              </w:rPr>
              <w:t>г</w:t>
            </w:r>
            <w:r w:rsidR="00956908">
              <w:rPr>
                <w:rFonts w:cs="Times New Roman"/>
                <w:lang w:val="ru-RU"/>
              </w:rPr>
              <w:t>ортани</w:t>
            </w:r>
          </w:p>
          <w:p w:rsidR="003F0D5C" w:rsidRPr="00D44F63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956908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956908">
              <w:t>l</w:t>
            </w:r>
            <w:r w:rsidR="003B44F4">
              <w:t>aryngeal</w:t>
            </w:r>
            <w:r w:rsidR="00D44F63">
              <w:t xml:space="preserve"> tumors</w:t>
            </w:r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956908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Полная </w:t>
            </w:r>
            <w:proofErr w:type="spellStart"/>
            <w:r>
              <w:rPr>
                <w:rFonts w:cs="Times New Roman"/>
                <w:lang w:val="ru-RU"/>
              </w:rPr>
              <w:t>ларингэктомия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956908" w:rsidP="006B5F19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l</w:t>
            </w:r>
            <w:r w:rsidR="00DC0EBF" w:rsidRPr="00DC0EBF">
              <w:rPr>
                <w:rFonts w:cs="Times New Roman"/>
                <w:b w:val="0"/>
                <w:color w:val="000000"/>
                <w:sz w:val="24"/>
                <w:szCs w:val="24"/>
              </w:rPr>
              <w:t>aryngectomy</w:t>
            </w:r>
            <w:proofErr w:type="spellEnd"/>
          </w:p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3B44F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3B44F4">
              <w:t>Радикальная</w:t>
            </w:r>
            <w:proofErr w:type="spellEnd"/>
            <w:r w:rsidRPr="003B44F4">
              <w:t xml:space="preserve"> </w:t>
            </w:r>
            <w:proofErr w:type="spellStart"/>
            <w:r w:rsidRPr="003B44F4">
              <w:t>ларингэктомия</w:t>
            </w:r>
            <w:proofErr w:type="spellEnd"/>
          </w:p>
          <w:p w:rsidR="00956908" w:rsidRPr="00956908" w:rsidRDefault="00956908" w:rsidP="0095690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Нехирургическое лечение (лучевая терапия, химиотерапия)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3B44F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 xml:space="preserve">Salvage </w:t>
            </w:r>
            <w:proofErr w:type="spellStart"/>
            <w:r>
              <w:t>laryngectomy</w:t>
            </w:r>
            <w:proofErr w:type="spellEnd"/>
          </w:p>
          <w:p w:rsidR="00956908" w:rsidRPr="00956908" w:rsidRDefault="00956908" w:rsidP="0095690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956908">
              <w:rPr>
                <w:rFonts w:cs="Times New Roman"/>
                <w:b w:val="0"/>
                <w:color w:val="000000"/>
                <w:sz w:val="24"/>
                <w:szCs w:val="24"/>
              </w:rPr>
              <w:t>Nonsurgical Organ-Preservation Modalities</w:t>
            </w: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6B5F19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Выживание</w:t>
            </w:r>
          </w:p>
          <w:p w:rsidR="003F0D5C" w:rsidRDefault="004C2F24" w:rsidP="006B5F19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Improved </w:t>
            </w:r>
            <w:r w:rsidR="00D44F63">
              <w:rPr>
                <w:sz w:val="24"/>
                <w:szCs w:val="28"/>
              </w:rPr>
              <w:t>survival</w:t>
            </w:r>
          </w:p>
          <w:p w:rsidR="003F0D5C" w:rsidRDefault="004C2F24" w:rsidP="006B5F19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332"/>
        <w:gridCol w:w="2306"/>
        <w:gridCol w:w="3576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175459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D81BD8" w:rsidP="00CC6E3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r w:rsidR="00956908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Fu X</w:t>
              </w:r>
            </w:hyperlink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956908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Q</w:t>
              </w:r>
            </w:hyperlink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956908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X</w:t>
              </w:r>
            </w:hyperlink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CC6E3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Efficacy Comparison </w:t>
            </w:r>
            <w:proofErr w:type="gramStart"/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>Between</w:t>
            </w:r>
            <w:proofErr w:type="gramEnd"/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Total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6908" w:rsidRPr="00CC6E3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CC6E3A" w:rsidRPr="00CC6E3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956908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>and Nonsurgical Organ-Preservation Modalities in Treatment of Advanced Stage Laryngeal Cancer: A Meta-Analysis</w:t>
            </w:r>
            <w:r w:rsidR="003B44F4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D44F63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9" w:tooltip="Medicine." w:history="1">
              <w:proofErr w:type="gram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Medicine (Baltimore).</w:t>
              </w:r>
              <w:proofErr w:type="gramEnd"/>
            </w:hyperlink>
            <w:r w:rsidR="00CC6E3A" w:rsidRPr="00CC6E3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</w:t>
            </w:r>
            <w:proofErr w:type="gramStart"/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;95</w:t>
            </w:r>
            <w:proofErr w:type="gramEnd"/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(14):e3142.</w:t>
            </w:r>
          </w:p>
          <w:p w:rsidR="003F0D5C" w:rsidRPr="00CC6E3A" w:rsidRDefault="00D81BD8" w:rsidP="006B5F19">
            <w:pPr>
              <w:pStyle w:val="a0"/>
              <w:spacing w:after="0" w:line="240" w:lineRule="auto"/>
              <w:jc w:val="center"/>
            </w:pPr>
            <w:hyperlink r:id="rId10" w:history="1">
              <w:r w:rsidR="00CC6E3A" w:rsidRPr="002535E5">
                <w:rPr>
                  <w:rStyle w:val="af"/>
                </w:rPr>
                <w:t>http://www.ncbi.nlm.nih.gov/pubmed/27057837</w:t>
              </w:r>
            </w:hyperlink>
            <w:r w:rsidR="00CC6E3A" w:rsidRPr="00CC6E3A"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CC6E3A" w:rsidP="00CC6E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lang w:val="ru-RU"/>
              </w:rPr>
              <w:t>Мета-анализ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C76EB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5305FB">
              <w:rPr>
                <w:lang w:val="ru-RU"/>
              </w:rPr>
              <w:t>рак г</w:t>
            </w:r>
            <w:r w:rsidR="00CC6E3A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CC6E3A" w:rsidP="006B5F19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CC6E3A">
              <w:rPr>
                <w:b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C6E3A" w:rsidP="002710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Полная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 w:rsidR="005305FB">
              <w:rPr>
                <w:lang w:val="ru-RU"/>
              </w:rPr>
              <w:t>/</w:t>
            </w:r>
            <w:r>
              <w:rPr>
                <w:lang w:val="ru-RU"/>
              </w:rPr>
              <w:t>нехирургические органосохраня</w:t>
            </w:r>
            <w:r w:rsidR="0027100E">
              <w:rPr>
                <w:lang w:val="ru-RU"/>
              </w:rPr>
              <w:t>ю</w:t>
            </w:r>
            <w:r>
              <w:rPr>
                <w:lang w:val="ru-RU"/>
              </w:rPr>
              <w:t>щие вмешательства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27100E">
              <w:rPr>
                <w:lang w:val="ru-RU"/>
              </w:rPr>
              <w:t>1,</w:t>
            </w:r>
            <w:r w:rsidR="006934F7">
              <w:rPr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CC6E3A" w:rsidP="006B5F19">
            <w:pPr>
              <w:pStyle w:val="a0"/>
              <w:spacing w:after="0" w:line="240" w:lineRule="auto"/>
              <w:jc w:val="center"/>
              <w:rPr>
                <w:rFonts w:cs="Times New Roman"/>
                <w:b/>
                <w:lang w:val="ru-RU"/>
              </w:rPr>
            </w:pPr>
            <w:r w:rsidRPr="00CC6E3A">
              <w:rPr>
                <w:rFonts w:cs="Times New Roman"/>
                <w:b/>
                <w:lang w:val="ru-RU"/>
              </w:rPr>
              <w:t>6</w:t>
            </w:r>
          </w:p>
        </w:tc>
      </w:tr>
      <w:tr w:rsidR="003F0D5C" w:rsidRPr="00CC6E3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C6E3A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CC6E3A" w:rsidP="00D67CEC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C6E3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Полная</w:t>
            </w:r>
            <w:proofErr w:type="gramEnd"/>
            <w:r w:rsidRPr="00CC6E3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C6E3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ларингэктомия</w:t>
            </w:r>
            <w:proofErr w:type="spellEnd"/>
            <w:r w:rsidRPr="00CC6E3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имеет преимущества в плане 2-летней и 5-летней выживаемости (ОШ 2.79, 95% ДИ 1.85-4.23 и ОШ 1.52, 95% ДИ 1.09-2.14)</w:t>
            </w:r>
            <w:r w:rsidR="004C2F24" w:rsidRPr="00CC6E3A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4C2F24" w:rsidRPr="00CC6E3A">
              <w:rPr>
                <w:rFonts w:cs="Times New Roman"/>
                <w:sz w:val="24"/>
                <w:szCs w:val="24"/>
                <w:lang w:val="ru-RU"/>
              </w:rPr>
              <w:t xml:space="preserve"> –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175459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D81BD8" w:rsidP="00CC6E3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1" w:history="1">
              <w:proofErr w:type="spell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Khoueir</w:t>
              </w:r>
              <w:proofErr w:type="spellEnd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Matar</w:t>
              </w:r>
              <w:proofErr w:type="spellEnd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Farah C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Francis E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Tabchy</w:t>
              </w:r>
              <w:proofErr w:type="spellEnd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Haddad A</w:t>
              </w:r>
            </w:hyperlink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CC6E3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Survival of T4aN0 and T3N+ laryngeal cancer patients: a retrospective institutional study and </w:t>
            </w:r>
            <w:r w:rsidR="00CC6E3A" w:rsidRPr="00CC6E3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5305FB" w:rsidRPr="00CC6E3A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CC6E3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American journal of otolaryngology." w:history="1">
              <w:proofErr w:type="gram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Am J </w:t>
              </w:r>
              <w:proofErr w:type="spellStart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CC6E3A" w:rsidRPr="00CC6E3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C6E3A" w:rsidRPr="00CC6E3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Nov-Dec</w:t>
            </w:r>
            <w:proofErr w:type="gramStart"/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;36</w:t>
            </w:r>
            <w:proofErr w:type="gramEnd"/>
            <w:r w:rsidR="00CC6E3A" w:rsidRPr="00CC6E3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(6):755-62.</w:t>
            </w:r>
          </w:p>
          <w:p w:rsidR="003F0D5C" w:rsidRDefault="00CC6E3A" w:rsidP="006B5F19">
            <w:pPr>
              <w:pStyle w:val="a0"/>
              <w:spacing w:after="0" w:line="240" w:lineRule="auto"/>
            </w:pPr>
            <w:r w:rsidRPr="00CC6E3A">
              <w:rPr>
                <w:rStyle w:val="-"/>
                <w:color w:val="333399"/>
                <w:lang w:val="en-US"/>
              </w:rPr>
              <w:t>http://www.ncbi.nlm.nih.gov/pubmed/26545467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Систематический </w:t>
            </w:r>
            <w:r w:rsidRPr="00CC6E3A">
              <w:rPr>
                <w:lang w:val="ru-RU"/>
              </w:rPr>
              <w:t>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C6E3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CC6E3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>рак г</w:t>
            </w:r>
            <w:r w:rsidR="00CC6E3A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C6E3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 w:rsidRPr="00B20C2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CC6E3A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Полная</w:t>
            </w:r>
            <w:proofErr w:type="gram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ларингэктомия</w:t>
            </w:r>
            <w:proofErr w:type="spellEnd"/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 w:rsidR="00B20C22" w:rsidRPr="00B20C22">
              <w:rPr>
                <w:rFonts w:cs="Times New Roman"/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C6E3A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3F0D5C" w:rsidRPr="00CC6E3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077338" w:rsidP="00D67CEC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27100E">
              <w:rPr>
                <w:rFonts w:cs="Times New Roman"/>
                <w:sz w:val="24"/>
                <w:szCs w:val="24"/>
                <w:lang w:val="ru-RU"/>
              </w:rPr>
              <w:t xml:space="preserve">5-летняя выживаемость составила 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62.5% – 73%  при опухолях 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0 и 32.2% – 77% при опухолях 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="00CC6E3A"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+</w:t>
            </w:r>
            <w:r w:rsidR="004C2F24" w:rsidRPr="0027100E">
              <w:rPr>
                <w:rFonts w:cs="Times New Roman"/>
                <w:sz w:val="24"/>
                <w:szCs w:val="24"/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C6E3A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332"/>
        <w:gridCol w:w="2306"/>
        <w:gridCol w:w="3576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175459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D81BD8" w:rsidP="0027100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8" w:history="1">
              <w:proofErr w:type="spellStart"/>
              <w:proofErr w:type="gramStart"/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Luo</w:t>
              </w:r>
              <w:proofErr w:type="spellEnd"/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XN</w:t>
              </w:r>
            </w:hyperlink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LS</w:t>
              </w:r>
            </w:hyperlink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SY</w:t>
              </w:r>
            </w:hyperlink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Lu ZM</w:t>
              </w:r>
            </w:hyperlink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 Y</w:t>
              </w:r>
            </w:hyperlink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C2F24" w:rsidRPr="0027100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Effectiveness of chemotherapy and radiotherapy for laryngeal preservation in advanced laryngeal cancer: a meta-analysis and </w:t>
            </w:r>
            <w:r w:rsidR="0027100E" w:rsidRPr="0027100E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916CD3" w:rsidRPr="0027100E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27100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3" w:tooltip="La Radiologia medica." w:history="1">
              <w:proofErr w:type="spellStart"/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27100E" w:rsidRPr="0027100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Med.</w:t>
              </w:r>
            </w:hyperlink>
            <w:r w:rsidR="0027100E" w:rsidRPr="0027100E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Dec</w:t>
            </w:r>
            <w:proofErr w:type="gramStart"/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;120</w:t>
            </w:r>
            <w:proofErr w:type="gramEnd"/>
            <w:r w:rsidR="0027100E" w:rsidRPr="0027100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(12):1153-69.</w:t>
            </w:r>
          </w:p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 w:rsidRPr="0027100E">
              <w:rPr>
                <w:rStyle w:val="-"/>
                <w:color w:val="333399"/>
                <w:lang w:val="en-US"/>
              </w:rPr>
              <w:t>http://www.ncbi.nlm.nih.gov/pubmed/25981380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27100E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Мета-анализ </w:t>
            </w:r>
            <w:r w:rsidRPr="00CC6E3A">
              <w:rPr>
                <w:lang w:val="ru-RU"/>
              </w:rPr>
              <w:t>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27100E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27100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916CD3">
              <w:rPr>
                <w:lang w:val="ru-RU"/>
              </w:rPr>
              <w:t>рак г</w:t>
            </w:r>
            <w:r w:rsidR="0027100E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27100E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27100E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Полная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>/нехирургические органосохраняющие вмешательства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27100E" w:rsidP="0027100E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27100E">
              <w:rPr>
                <w:rFonts w:cs="Times New Roman"/>
                <w:lang w:val="ru-RU"/>
              </w:rPr>
              <w:t>6</w:t>
            </w:r>
          </w:p>
        </w:tc>
      </w:tr>
      <w:tr w:rsidR="003F0D5C" w:rsidRPr="0027100E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27100E" w:rsidP="0027100E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Лучевая терапия была более эффективна, чем </w:t>
            </w:r>
            <w:proofErr w:type="spellStart"/>
            <w:r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ларингэктомия</w:t>
            </w:r>
            <w:proofErr w:type="spellEnd"/>
            <w:r w:rsidRPr="0027100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химиотерапия в плане общей выживаемости (71.6%), и выживаемости, связанной с заболеванием (57.8%)</w:t>
            </w:r>
            <w:r w:rsidR="004C2F24" w:rsidRPr="0027100E">
              <w:rPr>
                <w:rFonts w:cs="Times New Roman"/>
                <w:sz w:val="24"/>
                <w:szCs w:val="24"/>
                <w:lang w:val="ru-RU"/>
              </w:rPr>
              <w:t>, множитель 1.</w:t>
            </w:r>
            <w:r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7100E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27100E">
              <w:rPr>
                <w:lang w:val="ru-RU"/>
              </w:rPr>
              <w:t>6</w:t>
            </w:r>
            <w:r w:rsidR="004C2F24">
              <w:t>;</w:t>
            </w:r>
            <w:r w:rsidR="0027100E">
              <w:rPr>
                <w:lang w:val="ru-RU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27100E">
              <w:rPr>
                <w:lang w:val="ru-RU"/>
              </w:rPr>
              <w:t>3</w:t>
            </w:r>
            <w:r w:rsidR="004C2F24">
              <w:t>;</w:t>
            </w:r>
            <w:r w:rsidR="0027100E">
              <w:rPr>
                <w:lang w:val="ru-RU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CC6E3A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27100E">
              <w:rPr>
                <w:lang w:val="ru-RU"/>
              </w:rPr>
              <w:t>6</w:t>
            </w:r>
            <w:r w:rsidR="004C2F24">
              <w:t>;</w:t>
            </w:r>
            <w:r w:rsidR="0027100E">
              <w:rPr>
                <w:lang w:val="ru-RU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7100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2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175459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338" w:rsidRPr="00C73FF9" w:rsidRDefault="00D81BD8" w:rsidP="00C73FF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4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Liang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JW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ZD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7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Fang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FQ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8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Zhao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YJ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9" w:history="1"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YG</w:t>
              </w:r>
            </w:hyperlink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077338" w:rsidRPr="00C73FF9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Pharyngocutaneous</w:t>
            </w:r>
            <w:proofErr w:type="spellEnd"/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fistula after total</w:t>
            </w:r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100E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: A</w:t>
            </w:r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27100E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C73FF9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 of risk factors</w:t>
            </w:r>
            <w:r w:rsidR="00077338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077338" w:rsidRPr="00C73FF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0" w:tooltip="Auris, nasus, larynx." w:history="1">
              <w:proofErr w:type="spellStart"/>
              <w:proofErr w:type="gramStart"/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Auris</w:t>
              </w:r>
              <w:proofErr w:type="spellEnd"/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Nasus</w:t>
              </w:r>
              <w:proofErr w:type="spellEnd"/>
              <w:r w:rsidR="0027100E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Larynx.</w:t>
              </w:r>
              <w:proofErr w:type="gramEnd"/>
            </w:hyperlink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;42</w:t>
            </w:r>
            <w:proofErr w:type="gramEnd"/>
            <w:r w:rsidR="0027100E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(5):353-9.</w:t>
            </w:r>
          </w:p>
          <w:p w:rsidR="003F0D5C" w:rsidRPr="00526017" w:rsidRDefault="00C73FF9" w:rsidP="006B5F19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r w:rsidRPr="00C73FF9">
              <w:rPr>
                <w:rStyle w:val="-"/>
                <w:color w:val="333399"/>
                <w:lang w:val="en-US"/>
              </w:rPr>
              <w:t>http://www.ncbi.nlm.nih.gov/pubmed/25933584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73FF9" w:rsidP="00C73FF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Кожно-глоточная фистула является типичным осложнением полной </w:t>
            </w:r>
            <w:proofErr w:type="spellStart"/>
            <w:r>
              <w:rPr>
                <w:lang w:val="ru-RU"/>
              </w:rPr>
              <w:t>ларингэктомии</w:t>
            </w:r>
            <w:proofErr w:type="spellEnd"/>
            <w:r>
              <w:rPr>
                <w:lang w:val="ru-RU"/>
              </w:rPr>
              <w:t xml:space="preserve">. Ее </w:t>
            </w:r>
            <w:r>
              <w:rPr>
                <w:lang w:val="ru-RU"/>
              </w:rPr>
              <w:lastRenderedPageBreak/>
              <w:t>причинами служат: локализация и стадия опухоли, уровень гемоглобина после операции, состояние краев операционной раны, предшествующая лучевая терапия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C73FF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 xml:space="preserve">рак </w:t>
            </w:r>
            <w:r w:rsidR="00526017">
              <w:rPr>
                <w:lang w:val="ru-RU"/>
              </w:rPr>
              <w:t>гортани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73FF9" w:rsidP="00C73FF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Полная</w:t>
            </w:r>
            <w:proofErr w:type="gram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ларингэктомия</w:t>
            </w:r>
            <w:proofErr w:type="spellEnd"/>
            <w:r w:rsidR="00916CD3" w:rsidRPr="00B20C2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1,</w:t>
            </w:r>
            <w:r w:rsidR="00916CD3" w:rsidRPr="00B20C22">
              <w:rPr>
                <w:rFonts w:cs="Times New Roman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1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175459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73FF9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C73FF9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CD3" w:rsidRPr="00C73FF9" w:rsidRDefault="00D81BD8" w:rsidP="00C73FF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1" w:history="1">
              <w:proofErr w:type="spellStart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Teymoortash</w:t>
              </w:r>
              <w:proofErr w:type="spellEnd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Bohne</w:t>
              </w:r>
              <w:proofErr w:type="spellEnd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Kissing L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Daniel H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Kurt B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Wilhelm T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Halmos</w:t>
              </w:r>
              <w:proofErr w:type="spellEnd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GB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Hoch S</w:t>
              </w:r>
            </w:hyperlink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16CD3" w:rsidRPr="00C73FF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Oncological and surgical outcome of </w:t>
            </w:r>
            <w:r w:rsidR="00C73FF9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C73FF9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C73FF9" w:rsidRPr="00C73FF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in combination with neck dissection in the elderly</w:t>
            </w:r>
            <w:r w:rsidR="00916CD3" w:rsidRPr="00C73FF9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916CD3" w:rsidRPr="00C73FF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9" w:tooltip="European archives of oto-rhino-laryngology : official journal of the European Federation of Oto-Rhino-Laryngological Societies (EUFOS) : affiliated with the German Society for Oto-Rhino-Laryngology - Head and Neck Surgery." w:history="1">
              <w:proofErr w:type="spellStart"/>
              <w:proofErr w:type="gramStart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Arch </w:t>
              </w:r>
              <w:proofErr w:type="spellStart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C73FF9" w:rsidRPr="00C73FF9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Jul</w:t>
            </w:r>
            <w:proofErr w:type="gramStart"/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;273</w:t>
            </w:r>
            <w:proofErr w:type="gramEnd"/>
            <w:r w:rsidR="00C73FF9" w:rsidRPr="00C73FF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(7):1825-33.</w:t>
            </w:r>
          </w:p>
          <w:p w:rsidR="003F0D5C" w:rsidRPr="00C73FF9" w:rsidRDefault="00C73FF9" w:rsidP="006B5F19">
            <w:pPr>
              <w:pStyle w:val="a1"/>
              <w:spacing w:after="0" w:line="240" w:lineRule="auto"/>
              <w:jc w:val="center"/>
              <w:rPr>
                <w:rFonts w:cs="Times New Roman"/>
              </w:rPr>
            </w:pPr>
            <w:r w:rsidRPr="00C73FF9">
              <w:rPr>
                <w:rStyle w:val="-"/>
                <w:color w:val="333399"/>
                <w:lang w:val="en-US"/>
              </w:rPr>
              <w:t>http://www.ncbi.nlm.nih.gov/pubmed/26972426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FD7A26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Послеоперационные осложнения наблюдаются значительно чаще у пожилой когорты пациентов (</w:t>
            </w:r>
            <w:proofErr w:type="gramStart"/>
            <w:r>
              <w:rPr>
                <w:lang w:val="ru-RU"/>
              </w:rPr>
              <w:t>р</w:t>
            </w:r>
            <w:proofErr w:type="gramEnd"/>
            <w:r>
              <w:rPr>
                <w:lang w:val="ru-RU"/>
              </w:rPr>
              <w:t>=0,04)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FD7A2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рак г</w:t>
            </w:r>
            <w:r w:rsidR="00FD7A26">
              <w:rPr>
                <w:lang w:val="ru-RU"/>
              </w:rPr>
              <w:t>ортани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FD7A26" w:rsidP="00FD7A2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Полная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 xml:space="preserve"> в сочетании с шейной </w:t>
            </w:r>
            <w:proofErr w:type="spellStart"/>
            <w:r>
              <w:rPr>
                <w:lang w:val="ru-RU"/>
              </w:rPr>
              <w:t>диссекцией</w:t>
            </w:r>
            <w:proofErr w:type="spellEnd"/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578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175459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D7A26" w:rsidRDefault="00D81BD8" w:rsidP="00FD7A2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0" w:history="1">
              <w:proofErr w:type="spellStart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Kiliç</w:t>
              </w:r>
              <w:proofErr w:type="spellEnd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Tuncel</w:t>
              </w:r>
              <w:proofErr w:type="spellEnd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</w:t>
              </w:r>
            </w:hyperlink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Cömert</w:t>
              </w:r>
              <w:proofErr w:type="spellEnd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FD7A2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</w:rPr>
              <w:t>Pharyngocutaneous</w:t>
            </w:r>
            <w:proofErr w:type="spellEnd"/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fistulae after </w:t>
            </w:r>
            <w:r w:rsidR="00FD7A26" w:rsidRPr="00FD7A2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total </w:t>
            </w:r>
            <w:proofErr w:type="spellStart"/>
            <w:r w:rsidR="00FD7A26" w:rsidRPr="00FD7A2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</w:rPr>
              <w:t>: analysis of the risk factors and treatment approaches</w:t>
            </w:r>
            <w:r w:rsidR="007137F4" w:rsidRPr="00FD7A26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FD7A2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B-ENT." w:history="1">
              <w:proofErr w:type="gramStart"/>
              <w:r w:rsidR="00FD7A26" w:rsidRPr="00FD7A2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B-ENT.</w:t>
              </w:r>
              <w:proofErr w:type="gramEnd"/>
            </w:hyperlink>
            <w:r w:rsid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2015</w:t>
            </w:r>
            <w:proofErr w:type="gramStart"/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FD7A26" w:rsidRPr="00FD7A2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(2):95-100.</w:t>
            </w:r>
          </w:p>
          <w:p w:rsidR="003F0D5C" w:rsidRPr="007137F4" w:rsidRDefault="00FD7A26" w:rsidP="006B5F19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1" w:name="__DdeLink__4482_1611811465"/>
            <w:bookmarkEnd w:id="1"/>
            <w:r w:rsidRPr="00FD7A26">
              <w:rPr>
                <w:rStyle w:val="-"/>
                <w:color w:val="333399"/>
                <w:lang w:val="en-US"/>
              </w:rPr>
              <w:t>http://www.ncbi.nlm.nih.gov/pubmed/26563008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C023F" w:rsidP="005C023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Кожно-глоточная фистула наблюдалась у 32 пациентов (19,2%)</w:t>
            </w:r>
            <w:r w:rsidR="00D037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из 166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5C023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рак г</w:t>
            </w:r>
            <w:r w:rsidR="005C023F">
              <w:rPr>
                <w:lang w:val="ru-RU"/>
              </w:rPr>
              <w:t>ортани</w:t>
            </w:r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C023F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Полная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6B5F19">
      <w:pPr>
        <w:pStyle w:val="a0"/>
        <w:spacing w:after="0" w:line="240" w:lineRule="auto"/>
      </w:pPr>
    </w:p>
    <w:p w:rsidR="00E97A62" w:rsidRDefault="00E97A62" w:rsidP="006B5F19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DC0EBF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DC0EBF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F0D5C" w:rsidRDefault="003F0D5C" w:rsidP="006B5F19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023F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</w:t>
            </w:r>
            <w:r w:rsidR="00175459">
              <w:rPr>
                <w:lang w:val="ru-RU"/>
              </w:rPr>
              <w:t xml:space="preserve"> – </w:t>
            </w:r>
            <w:r w:rsidR="00175459" w:rsidRPr="00175459">
              <w:rPr>
                <w:b/>
                <w:lang w:val="ru-RU"/>
              </w:rPr>
              <w:t>химиотерапия, лучевая терапия</w:t>
            </w:r>
            <w:r w:rsidRPr="004C2F24"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4C2F24" w:rsidP="006B5F19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</w:rPr>
            </w:pPr>
            <w:r w:rsidRPr="00E97A62">
              <w:rPr>
                <w:b/>
                <w:color w:val="FF0000"/>
                <w:sz w:val="28"/>
                <w:szCs w:val="28"/>
                <w:highlight w:val="yellow"/>
                <w:shd w:val="clear" w:color="auto" w:fill="FFFFFF"/>
              </w:rPr>
              <w:t>0</w:t>
            </w:r>
          </w:p>
        </w:tc>
      </w:tr>
    </w:tbl>
    <w:p w:rsidR="003E7FBA" w:rsidRDefault="003E7FBA" w:rsidP="006B5F19">
      <w:pPr>
        <w:pStyle w:val="a0"/>
        <w:spacing w:after="0" w:line="240" w:lineRule="auto"/>
        <w:rPr>
          <w:lang w:val="ru-RU"/>
        </w:rPr>
      </w:pPr>
    </w:p>
    <w:p w:rsidR="00C76EBA" w:rsidRPr="00BC5D34" w:rsidRDefault="00C76EBA" w:rsidP="00C76EBA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Таблица № 15.</w:t>
      </w:r>
    </w:p>
    <w:p w:rsidR="00C76EBA" w:rsidRPr="00BC5D34" w:rsidRDefault="00C76EBA" w:rsidP="00C76EBA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 xml:space="preserve">Результаты оценки исследования доказательств </w:t>
      </w:r>
    </w:p>
    <w:p w:rsidR="00C76EBA" w:rsidRPr="00BC5D34" w:rsidRDefault="00C76EBA" w:rsidP="00C76EBA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клинико-экономической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"/>
        <w:gridCol w:w="1431"/>
        <w:gridCol w:w="2996"/>
        <w:gridCol w:w="5693"/>
      </w:tblGrid>
      <w:tr w:rsidR="00C76EBA" w:rsidTr="00CB540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76EBA" w:rsidTr="00CB540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76EBA" w:rsidRPr="00175459" w:rsidTr="00CB540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76EBA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 xml:space="preserve">Davis G E, Schwartz S R, </w:t>
            </w:r>
            <w:proofErr w:type="spellStart"/>
            <w:r w:rsidRPr="00C76EBA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Veenstra</w:t>
            </w:r>
            <w:proofErr w:type="spellEnd"/>
            <w:r w:rsidRPr="00C76EBA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 xml:space="preserve"> D L, </w:t>
            </w:r>
            <w:proofErr w:type="spellStart"/>
            <w:r w:rsidRPr="00C76EBA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Yueh</w:t>
            </w:r>
            <w:proofErr w:type="spellEnd"/>
            <w:r w:rsidRPr="00C76EBA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 xml:space="preserve"> B</w:t>
            </w:r>
            <w:r w:rsidRPr="00C76EB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C76EB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C76EBA">
              <w:rPr>
                <w:rFonts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Cost comparison of surgery </w:t>
            </w:r>
            <w:proofErr w:type="spellStart"/>
            <w:r w:rsidRPr="00C76EBA">
              <w:rPr>
                <w:rFonts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vs</w:t>
            </w:r>
            <w:proofErr w:type="spellEnd"/>
            <w:r w:rsidRPr="00C76EBA">
              <w:rPr>
                <w:rFonts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organ preservation for laryngeal cancer</w:t>
            </w:r>
          </w:p>
          <w:p w:rsidR="00C76EBA" w:rsidRPr="007126F6" w:rsidRDefault="00D81BD8" w:rsidP="00C76EBA">
            <w:pPr>
              <w:pStyle w:val="a1"/>
              <w:spacing w:after="0" w:line="240" w:lineRule="auto"/>
              <w:jc w:val="center"/>
            </w:pPr>
            <w:hyperlink r:id="rId44" w:anchor=".UiGKVqA9q-M" w:history="1">
              <w:r w:rsidR="00C76EBA" w:rsidRPr="002535E5">
                <w:rPr>
                  <w:rStyle w:val="af"/>
                </w:rPr>
                <w:t>http://www.crd.york.ac.uk/CRDWeb/ShowRecord.asp?AccessionNumber=22005000200#.UiGKVqA9q-M</w:t>
              </w:r>
            </w:hyperlink>
          </w:p>
        </w:tc>
      </w:tr>
      <w:tr w:rsidR="00C76EBA" w:rsidTr="00CB540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76EBA">
              <w:rPr>
                <w:lang w:val="ru-RU"/>
              </w:rPr>
              <w:t>Непрямое сравнение (в т.ч. смешанное и сетевое сравнение)</w:t>
            </w:r>
          </w:p>
        </w:tc>
      </w:tr>
      <w:tr w:rsidR="00C76EBA" w:rsidTr="00CB540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76EBA" w:rsidTr="00CB540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76EB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Пациенты </w:t>
            </w:r>
            <w:r>
              <w:rPr>
                <w:lang w:val="ru-RU"/>
              </w:rPr>
              <w:t>с диагнозом рак гортани</w:t>
            </w:r>
            <w:r w:rsidRPr="00BC5D34">
              <w:rPr>
                <w:lang w:val="ru-RU"/>
              </w:rPr>
              <w:t>, множитель - 1</w:t>
            </w:r>
          </w:p>
        </w:tc>
      </w:tr>
      <w:tr w:rsidR="00C76EBA" w:rsidTr="00CB540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76EBA" w:rsidTr="00CB540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Полная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>/нехирургические органосохраняющие вмешательства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C76EBA" w:rsidTr="00CB540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C76EBA">
              <w:rPr>
                <w:rFonts w:cs="Times New Roman"/>
                <w:b/>
                <w:color w:val="000000"/>
                <w:lang w:val="ru-RU"/>
              </w:rPr>
              <w:t>6</w:t>
            </w:r>
          </w:p>
        </w:tc>
      </w:tr>
      <w:tr w:rsidR="00C76EBA" w:rsidRPr="00C76EBA" w:rsidTr="00CB540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C76EBA" w:rsidP="00CB5403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46075A">
              <w:rPr>
                <w:rFonts w:cs="Times New Roman"/>
              </w:rPr>
              <w:t>описание</w:t>
            </w:r>
            <w:proofErr w:type="spellEnd"/>
            <w:r w:rsidRPr="0046075A">
              <w:rPr>
                <w:rFonts w:cs="Times New Roman"/>
              </w:rPr>
              <w:t xml:space="preserve">, </w:t>
            </w:r>
            <w:proofErr w:type="spellStart"/>
            <w:r w:rsidRPr="0046075A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76EBA">
            <w:pPr>
              <w:pStyle w:val="a0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C76EB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Общие затраты составили $30.138 на пациента в группе полной </w:t>
            </w:r>
            <w:proofErr w:type="spellStart"/>
            <w:r w:rsidRPr="00C76EBA"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ларингэктомии</w:t>
            </w:r>
            <w:proofErr w:type="spellEnd"/>
            <w:r w:rsidRPr="00C76EB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 $33.052 на пациента в группе </w:t>
            </w:r>
            <w:r w:rsidRPr="00C76EBA">
              <w:rPr>
                <w:rFonts w:cs="Times New Roman"/>
                <w:lang w:val="ru-RU"/>
              </w:rPr>
              <w:t>нехирургических органосохраняющих вмешательств.</w:t>
            </w:r>
            <w:r w:rsidRPr="00C76EB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C76EBA">
              <w:rPr>
                <w:rFonts w:cs="Times New Roman"/>
                <w:lang w:val="ru-RU"/>
              </w:rPr>
              <w:t>Множитель - 1</w:t>
            </w:r>
          </w:p>
        </w:tc>
      </w:tr>
      <w:tr w:rsidR="00C76EBA" w:rsidTr="00CB540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6075A">
              <w:rPr>
                <w:lang w:val="ru-RU"/>
              </w:rPr>
              <w:t>балл</w:t>
            </w:r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76EBA" w:rsidRDefault="00C76EBA" w:rsidP="00C76EBA">
      <w:pPr>
        <w:pStyle w:val="ad"/>
        <w:spacing w:before="0" w:after="0" w:line="240" w:lineRule="auto"/>
        <w:jc w:val="center"/>
        <w:rPr>
          <w:lang w:val="ru-RU"/>
        </w:rPr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"/>
        <w:gridCol w:w="1441"/>
        <w:gridCol w:w="2991"/>
        <w:gridCol w:w="5686"/>
      </w:tblGrid>
      <w:tr w:rsidR="00C76EBA" w:rsidTr="00C76EBA"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76EBA" w:rsidTr="00C76EBA"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8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76EBA" w:rsidRPr="00175459" w:rsidTr="00C76EBA"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8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A57BC9" w:rsidP="00CB540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A57BC9">
              <w:rPr>
                <w:rFonts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Morton R P</w:t>
            </w:r>
            <w:r w:rsidR="00C76EBA" w:rsidRPr="00A57BC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76EBA" w:rsidRPr="00A57BC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57BC9">
              <w:rPr>
                <w:rFonts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Laryngeal cancer: quality-of-life and cost-effectiveness</w:t>
            </w:r>
          </w:p>
          <w:p w:rsidR="00C76EBA" w:rsidRPr="00A57BC9" w:rsidRDefault="00D81BD8" w:rsidP="00CB5403">
            <w:pPr>
              <w:pStyle w:val="a1"/>
              <w:spacing w:after="0" w:line="240" w:lineRule="auto"/>
              <w:jc w:val="center"/>
            </w:pPr>
            <w:hyperlink r:id="rId45" w:anchor=".UiGKr6A9q-M" w:history="1">
              <w:r w:rsidR="00A57BC9" w:rsidRPr="002535E5">
                <w:rPr>
                  <w:rStyle w:val="af"/>
                </w:rPr>
                <w:t>http://www.crd.york.ac.uk/CRDWeb/ShowRecord.asp?AccessionNumber=21997000963#.UiGKr6A9q-M</w:t>
              </w:r>
            </w:hyperlink>
            <w:r w:rsidR="00A57BC9" w:rsidRPr="00A57BC9">
              <w:t xml:space="preserve"> </w:t>
            </w:r>
          </w:p>
        </w:tc>
      </w:tr>
      <w:tr w:rsidR="00C76EBA" w:rsidTr="00C76EBA">
        <w:trPr>
          <w:trHeight w:val="158"/>
        </w:trPr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A57BC9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A57BC9">
              <w:rPr>
                <w:lang w:val="ru-RU"/>
              </w:rPr>
              <w:t>Нерандомизированное</w:t>
            </w:r>
            <w:proofErr w:type="spellEnd"/>
            <w:r w:rsidRPr="00A57BC9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A57BC9">
              <w:rPr>
                <w:lang w:val="ru-RU"/>
              </w:rPr>
              <w:t>проспективное</w:t>
            </w:r>
            <w:proofErr w:type="spellEnd"/>
            <w:r w:rsidRPr="00A57BC9">
              <w:rPr>
                <w:lang w:val="ru-RU"/>
              </w:rPr>
              <w:t xml:space="preserve"> исследование</w:t>
            </w:r>
          </w:p>
        </w:tc>
      </w:tr>
      <w:tr w:rsidR="00C76EBA" w:rsidTr="00C76EBA">
        <w:trPr>
          <w:trHeight w:val="157"/>
        </w:trPr>
        <w:tc>
          <w:tcPr>
            <w:tcW w:w="3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76EBA" w:rsidTr="00C76EBA">
        <w:trPr>
          <w:trHeight w:val="158"/>
        </w:trPr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Пациенты </w:t>
            </w:r>
            <w:r>
              <w:rPr>
                <w:lang w:val="ru-RU"/>
              </w:rPr>
              <w:t>с диагнозом рак гортани</w:t>
            </w:r>
            <w:r w:rsidRPr="00BC5D34">
              <w:rPr>
                <w:lang w:val="ru-RU"/>
              </w:rPr>
              <w:t xml:space="preserve">, множитель </w:t>
            </w:r>
            <w:r w:rsidR="00A57BC9">
              <w:rPr>
                <w:lang w:val="ru-RU"/>
              </w:rPr>
              <w:t>–</w:t>
            </w:r>
            <w:r w:rsidRPr="00BC5D34">
              <w:rPr>
                <w:lang w:val="ru-RU"/>
              </w:rPr>
              <w:t xml:space="preserve"> 1</w:t>
            </w:r>
            <w:r w:rsidR="00A57BC9">
              <w:rPr>
                <w:lang w:val="ru-RU"/>
              </w:rPr>
              <w:t>,0</w:t>
            </w:r>
          </w:p>
        </w:tc>
      </w:tr>
      <w:tr w:rsidR="00C76EBA" w:rsidTr="00C76EBA">
        <w:trPr>
          <w:trHeight w:val="157"/>
        </w:trPr>
        <w:tc>
          <w:tcPr>
            <w:tcW w:w="3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76EBA" w:rsidTr="00C76EBA">
        <w:trPr>
          <w:trHeight w:val="158"/>
        </w:trPr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A57B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Полная </w:t>
            </w:r>
            <w:proofErr w:type="spellStart"/>
            <w:r>
              <w:rPr>
                <w:lang w:val="ru-RU"/>
              </w:rPr>
              <w:t>ларингэктомия</w:t>
            </w:r>
            <w:proofErr w:type="spellEnd"/>
            <w:r>
              <w:rPr>
                <w:lang w:val="ru-RU"/>
              </w:rPr>
              <w:t>/</w:t>
            </w:r>
            <w:r w:rsidR="00A57BC9">
              <w:rPr>
                <w:lang w:val="ru-RU"/>
              </w:rPr>
              <w:t>лучевая терапия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C76EBA" w:rsidTr="00C76EBA">
        <w:trPr>
          <w:trHeight w:val="157"/>
        </w:trPr>
        <w:tc>
          <w:tcPr>
            <w:tcW w:w="3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BC5D34" w:rsidRDefault="00C76EBA" w:rsidP="00CB5403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A57BC9" w:rsidP="00CB5403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2</w:t>
            </w:r>
          </w:p>
        </w:tc>
      </w:tr>
      <w:tr w:rsidR="00C76EBA" w:rsidRPr="00A57BC9" w:rsidTr="00C76EBA">
        <w:trPr>
          <w:trHeight w:val="158"/>
        </w:trPr>
        <w:tc>
          <w:tcPr>
            <w:tcW w:w="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C76EBA" w:rsidP="00CB5403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46075A">
              <w:rPr>
                <w:rFonts w:cs="Times New Roman"/>
              </w:rPr>
              <w:t>описание</w:t>
            </w:r>
            <w:proofErr w:type="spellEnd"/>
            <w:r w:rsidRPr="0046075A">
              <w:rPr>
                <w:rFonts w:cs="Times New Roman"/>
              </w:rPr>
              <w:t xml:space="preserve">, </w:t>
            </w:r>
            <w:proofErr w:type="spellStart"/>
            <w:r w:rsidRPr="0046075A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A57BC9" w:rsidP="00A57BC9">
            <w:pPr>
              <w:pStyle w:val="a0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Качество жизни пациентов не зависело от метода лечения. Затраты на лучевую терапию составили </w:t>
            </w:r>
            <w:r w:rsidRPr="00A57BC9">
              <w:rPr>
                <w:rFonts w:cs="Times New Roman"/>
                <w:color w:val="000000"/>
                <w:shd w:val="clear" w:color="auto" w:fill="FFFFFF"/>
              </w:rPr>
              <w:t>NZ</w:t>
            </w:r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$6,473, из расчета 60 Гр в 30 фракциях. Затраты на </w:t>
            </w:r>
            <w:proofErr w:type="spellStart"/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ларингэктомию</w:t>
            </w:r>
            <w:proofErr w:type="spellEnd"/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составили </w:t>
            </w:r>
            <w:r w:rsidRPr="00A57BC9">
              <w:rPr>
                <w:rFonts w:cs="Times New Roman"/>
                <w:color w:val="000000"/>
                <w:shd w:val="clear" w:color="auto" w:fill="FFFFFF"/>
              </w:rPr>
              <w:t>NZ</w:t>
            </w:r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$15,840, на основании 2 недель госпитализации, 3 часов в </w:t>
            </w:r>
            <w:r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операционной и стандартного неосложненного послеоперационного ухода</w:t>
            </w:r>
            <w:r w:rsidR="00C76EBA" w:rsidRPr="00A57BC9">
              <w:rPr>
                <w:rFonts w:cs="Times New Roman"/>
                <w:lang w:val="ru-RU"/>
              </w:rPr>
              <w:t>.</w:t>
            </w:r>
            <w:r w:rsidR="00C76EBA" w:rsidRPr="00A57BC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C76EBA" w:rsidRPr="00A57BC9">
              <w:rPr>
                <w:rFonts w:cs="Times New Roman"/>
                <w:lang w:val="ru-RU"/>
              </w:rPr>
              <w:t>Множитель</w:t>
            </w:r>
            <w:r w:rsidR="00C76EBA" w:rsidRPr="00A57BC9">
              <w:rPr>
                <w:rFonts w:cs="Times New Roman"/>
              </w:rPr>
              <w:t xml:space="preserve"> </w:t>
            </w:r>
            <w:r w:rsidRPr="00A57BC9">
              <w:rPr>
                <w:rFonts w:cs="Times New Roman"/>
              </w:rPr>
              <w:t>–</w:t>
            </w:r>
            <w:r w:rsidR="00C76EBA" w:rsidRPr="00A57BC9">
              <w:rPr>
                <w:rFonts w:cs="Times New Roman"/>
              </w:rPr>
              <w:t xml:space="preserve"> 1</w:t>
            </w:r>
            <w:r w:rsidRPr="00A57BC9">
              <w:rPr>
                <w:rFonts w:cs="Times New Roman"/>
              </w:rPr>
              <w:t>,0</w:t>
            </w:r>
          </w:p>
        </w:tc>
      </w:tr>
      <w:tr w:rsidR="00C76EBA" w:rsidTr="00C76EBA">
        <w:trPr>
          <w:trHeight w:val="157"/>
        </w:trPr>
        <w:tc>
          <w:tcPr>
            <w:tcW w:w="3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C76EBA" w:rsidP="00CB5403">
            <w:pPr>
              <w:pStyle w:val="a0"/>
              <w:spacing w:after="0" w:line="240" w:lineRule="auto"/>
            </w:pPr>
          </w:p>
        </w:tc>
        <w:tc>
          <w:tcPr>
            <w:tcW w:w="14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C76EBA" w:rsidP="00CB5403">
            <w:pPr>
              <w:pStyle w:val="a0"/>
              <w:spacing w:after="0" w:line="240" w:lineRule="auto"/>
            </w:pP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6075A">
              <w:rPr>
                <w:lang w:val="ru-RU"/>
              </w:rPr>
              <w:t>балл</w:t>
            </w:r>
          </w:p>
        </w:tc>
        <w:tc>
          <w:tcPr>
            <w:tcW w:w="5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46075A" w:rsidRDefault="00A57BC9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A57BC9" w:rsidRPr="0046075A" w:rsidRDefault="00A57BC9" w:rsidP="00C76EBA">
      <w:pPr>
        <w:pStyle w:val="ad"/>
        <w:spacing w:before="0" w:after="0" w:line="240" w:lineRule="auto"/>
        <w:jc w:val="center"/>
        <w:rPr>
          <w:lang w:val="ru-RU"/>
        </w:rPr>
      </w:pPr>
    </w:p>
    <w:p w:rsidR="00C76EBA" w:rsidRPr="0046075A" w:rsidRDefault="00C76EBA" w:rsidP="00C76EBA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lang w:val="ru-RU"/>
        </w:rPr>
        <w:t>Таблица №16.</w:t>
      </w:r>
    </w:p>
    <w:p w:rsidR="00C76EBA" w:rsidRPr="0046075A" w:rsidRDefault="00C76EBA" w:rsidP="00C76EBA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color w:val="000000"/>
          <w:lang w:val="ru-RU"/>
        </w:rPr>
        <w:t xml:space="preserve">Результаты порогового значения балла </w:t>
      </w:r>
    </w:p>
    <w:p w:rsidR="00C76EBA" w:rsidRPr="00C76EBA" w:rsidRDefault="00C76EBA" w:rsidP="00C76EBA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color w:val="000000"/>
          <w:lang w:val="ru-RU"/>
        </w:rPr>
        <w:t>клинико-э</w:t>
      </w:r>
      <w:r w:rsidRPr="00C76EBA">
        <w:rPr>
          <w:b/>
          <w:color w:val="000000"/>
          <w:lang w:val="ru-RU"/>
        </w:rPr>
        <w:t>кономической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C76EBA" w:rsidTr="00CB540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76EBA">
              <w:rPr>
                <w:b/>
                <w:lang w:val="ru-RU"/>
              </w:rPr>
              <w:t>1.</w:t>
            </w:r>
          </w:p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76EBA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C76EBA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76EBA">
              <w:rPr>
                <w:b/>
                <w:lang w:val="ru-RU"/>
              </w:rPr>
              <w:t>2.</w:t>
            </w:r>
          </w:p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76EBA" w:rsidTr="00CB540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76EBA" w:rsidTr="00CB540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76EBA" w:rsidTr="00CB540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Pr="00A57BC9" w:rsidRDefault="00C76EBA" w:rsidP="00CB540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A57BC9">
              <w:rPr>
                <w:lang w:val="ru-RU"/>
              </w:rPr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76EBA" w:rsidTr="00CB5403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C76EBA" w:rsidP="00CB5403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EBA" w:rsidRDefault="00A57BC9" w:rsidP="00CB5403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4</w:t>
            </w:r>
          </w:p>
        </w:tc>
      </w:tr>
    </w:tbl>
    <w:p w:rsidR="00C76EBA" w:rsidRDefault="00C76EBA" w:rsidP="00C76EBA">
      <w:pPr>
        <w:pStyle w:val="a0"/>
        <w:spacing w:after="0" w:line="240" w:lineRule="auto"/>
      </w:pPr>
    </w:p>
    <w:p w:rsidR="003F0D5C" w:rsidRPr="003E7FBA" w:rsidRDefault="004C2F24" w:rsidP="006B5F19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294BF2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</w:t>
      </w:r>
      <w:r w:rsidR="00D67CEC">
        <w:rPr>
          <w:b/>
          <w:lang w:val="ru-RU"/>
        </w:rPr>
        <w:t>62 637</w:t>
      </w:r>
      <w:r>
        <w:rPr>
          <w:b/>
          <w:lang w:val="ru-RU"/>
        </w:rPr>
        <w:t>,</w:t>
      </w:r>
      <w:r w:rsidR="00D67CEC">
        <w:rPr>
          <w:b/>
          <w:lang w:val="ru-RU"/>
        </w:rPr>
        <w:t>5</w:t>
      </w:r>
      <w:r>
        <w:rPr>
          <w:b/>
          <w:lang w:val="ru-RU"/>
        </w:rPr>
        <w:t>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D67CEC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</w:t>
      </w:r>
      <w:r w:rsidR="004C2F24" w:rsidRPr="003E7FBA">
        <w:rPr>
          <w:b/>
          <w:lang w:val="ru-RU"/>
        </w:rPr>
        <w:t xml:space="preserve"> пациент</w:t>
      </w:r>
      <w:r>
        <w:rPr>
          <w:b/>
          <w:lang w:val="ru-RU"/>
        </w:rPr>
        <w:t>а</w:t>
      </w:r>
    </w:p>
    <w:p w:rsidR="003F0D5C" w:rsidRPr="003E7FBA" w:rsidRDefault="00D67CEC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262 637,55</w:t>
      </w:r>
      <w:r w:rsidR="00294BF2"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>
        <w:rPr>
          <w:b/>
          <w:lang w:val="ru-RU"/>
        </w:rPr>
        <w:t>2</w:t>
      </w:r>
      <w:r w:rsidR="004C2F24" w:rsidRPr="003E7FBA">
        <w:rPr>
          <w:b/>
          <w:lang w:val="ru-RU"/>
        </w:rPr>
        <w:t xml:space="preserve"> = </w:t>
      </w:r>
      <w:r>
        <w:rPr>
          <w:b/>
          <w:lang w:val="ru-RU"/>
        </w:rPr>
        <w:t>525 275</w:t>
      </w:r>
      <w:r w:rsidR="009B7225">
        <w:rPr>
          <w:b/>
          <w:lang w:val="ru-RU"/>
        </w:rPr>
        <w:t>,</w:t>
      </w:r>
      <w:r>
        <w:rPr>
          <w:b/>
          <w:lang w:val="ru-RU"/>
        </w:rPr>
        <w:t>1</w:t>
      </w:r>
    </w:p>
    <w:p w:rsidR="003F0D5C" w:rsidRPr="003E7FBA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Default="00D67CEC" w:rsidP="006B5F19">
      <w:pPr>
        <w:pStyle w:val="a0"/>
        <w:spacing w:after="0" w:line="240" w:lineRule="auto"/>
        <w:rPr>
          <w:rFonts w:cs="Times New Roman"/>
          <w:color w:val="000000"/>
          <w:shd w:val="clear" w:color="auto" w:fill="FFFFFF"/>
          <w:lang w:val="ru-RU"/>
        </w:rPr>
      </w:pPr>
      <w:proofErr w:type="gramStart"/>
      <w:r>
        <w:rPr>
          <w:rFonts w:cs="Times New Roman"/>
          <w:color w:val="000000"/>
          <w:shd w:val="clear" w:color="auto" w:fill="FFFFFF"/>
          <w:lang w:val="ru-RU"/>
        </w:rPr>
        <w:t>Полная</w:t>
      </w:r>
      <w:proofErr w:type="gramEnd"/>
      <w:r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color w:val="000000"/>
          <w:shd w:val="clear" w:color="auto" w:fill="FFFFFF"/>
          <w:lang w:val="ru-RU"/>
        </w:rPr>
        <w:t>ларингэктомия</w:t>
      </w:r>
      <w:proofErr w:type="spellEnd"/>
      <w:r>
        <w:rPr>
          <w:rFonts w:cs="Times New Roman"/>
          <w:color w:val="000000"/>
          <w:shd w:val="clear" w:color="auto" w:fill="FFFFFF"/>
          <w:lang w:val="ru-RU"/>
        </w:rPr>
        <w:t xml:space="preserve"> имеет преимущества в плане </w:t>
      </w:r>
      <w:r w:rsidRPr="00CC6E3A">
        <w:rPr>
          <w:rFonts w:cs="Times New Roman"/>
          <w:color w:val="000000"/>
          <w:shd w:val="clear" w:color="auto" w:fill="FFFFFF"/>
          <w:lang w:val="ru-RU"/>
        </w:rPr>
        <w:t>5-летней выживаемости (ОШ 1.52, 95% ДИ 1.09-2.14)</w:t>
      </w:r>
      <w:r w:rsidR="00175459">
        <w:rPr>
          <w:rFonts w:cs="Times New Roman"/>
          <w:color w:val="000000"/>
          <w:shd w:val="clear" w:color="auto" w:fill="FFFFFF"/>
          <w:lang w:val="ru-RU"/>
        </w:rPr>
        <w:t xml:space="preserve"> – </w:t>
      </w:r>
      <w:bookmarkStart w:id="3" w:name="_GoBack"/>
      <w:bookmarkEnd w:id="3"/>
      <w:r w:rsidR="00175459">
        <w:fldChar w:fldCharType="begin"/>
      </w:r>
      <w:r w:rsidR="00175459" w:rsidRPr="00175459">
        <w:rPr>
          <w:lang w:val="ru-RU"/>
        </w:rPr>
        <w:instrText xml:space="preserve"> </w:instrText>
      </w:r>
      <w:r w:rsidR="00175459">
        <w:instrText>HYPERLINK</w:instrText>
      </w:r>
      <w:r w:rsidR="00175459" w:rsidRPr="00175459">
        <w:rPr>
          <w:lang w:val="ru-RU"/>
        </w:rPr>
        <w:instrText xml:space="preserve"> "</w:instrText>
      </w:r>
      <w:r w:rsidR="00175459">
        <w:instrText>http</w:instrText>
      </w:r>
      <w:r w:rsidR="00175459" w:rsidRPr="00175459">
        <w:rPr>
          <w:lang w:val="ru-RU"/>
        </w:rPr>
        <w:instrText>://</w:instrText>
      </w:r>
      <w:r w:rsidR="00175459">
        <w:instrText>www</w:instrText>
      </w:r>
      <w:r w:rsidR="00175459" w:rsidRPr="00175459">
        <w:rPr>
          <w:lang w:val="ru-RU"/>
        </w:rPr>
        <w:instrText>.</w:instrText>
      </w:r>
      <w:r w:rsidR="00175459">
        <w:instrText>ncbi</w:instrText>
      </w:r>
      <w:r w:rsidR="00175459" w:rsidRPr="00175459">
        <w:rPr>
          <w:lang w:val="ru-RU"/>
        </w:rPr>
        <w:instrText>.</w:instrText>
      </w:r>
      <w:r w:rsidR="00175459">
        <w:instrText>nlm</w:instrText>
      </w:r>
      <w:r w:rsidR="00175459" w:rsidRPr="00175459">
        <w:rPr>
          <w:lang w:val="ru-RU"/>
        </w:rPr>
        <w:instrText>.</w:instrText>
      </w:r>
      <w:r w:rsidR="00175459">
        <w:instrText>nih</w:instrText>
      </w:r>
      <w:r w:rsidR="00175459" w:rsidRPr="00175459">
        <w:rPr>
          <w:lang w:val="ru-RU"/>
        </w:rPr>
        <w:instrText>.</w:instrText>
      </w:r>
      <w:r w:rsidR="00175459">
        <w:instrText>gov</w:instrText>
      </w:r>
      <w:r w:rsidR="00175459" w:rsidRPr="00175459">
        <w:rPr>
          <w:lang w:val="ru-RU"/>
        </w:rPr>
        <w:instrText>/</w:instrText>
      </w:r>
      <w:r w:rsidR="00175459">
        <w:instrText>pubmed</w:instrText>
      </w:r>
      <w:r w:rsidR="00175459" w:rsidRPr="00175459">
        <w:rPr>
          <w:lang w:val="ru-RU"/>
        </w:rPr>
        <w:instrText xml:space="preserve">/27057837" </w:instrText>
      </w:r>
      <w:r w:rsidR="00175459">
        <w:fldChar w:fldCharType="separate"/>
      </w:r>
      <w:r w:rsidR="00175459" w:rsidRPr="002535E5">
        <w:rPr>
          <w:rStyle w:val="af"/>
        </w:rPr>
        <w:t>http</w:t>
      </w:r>
      <w:r w:rsidR="00175459" w:rsidRPr="00175459">
        <w:rPr>
          <w:rStyle w:val="af"/>
          <w:lang w:val="ru-RU"/>
        </w:rPr>
        <w:t>://</w:t>
      </w:r>
      <w:r w:rsidR="00175459" w:rsidRPr="002535E5">
        <w:rPr>
          <w:rStyle w:val="af"/>
        </w:rPr>
        <w:t>www</w:t>
      </w:r>
      <w:r w:rsidR="00175459" w:rsidRPr="00175459">
        <w:rPr>
          <w:rStyle w:val="af"/>
          <w:lang w:val="ru-RU"/>
        </w:rPr>
        <w:t>.</w:t>
      </w:r>
      <w:proofErr w:type="spellStart"/>
      <w:r w:rsidR="00175459" w:rsidRPr="002535E5">
        <w:rPr>
          <w:rStyle w:val="af"/>
        </w:rPr>
        <w:t>ncbi</w:t>
      </w:r>
      <w:proofErr w:type="spellEnd"/>
      <w:r w:rsidR="00175459" w:rsidRPr="00175459">
        <w:rPr>
          <w:rStyle w:val="af"/>
          <w:lang w:val="ru-RU"/>
        </w:rPr>
        <w:t>.</w:t>
      </w:r>
      <w:proofErr w:type="spellStart"/>
      <w:r w:rsidR="00175459" w:rsidRPr="002535E5">
        <w:rPr>
          <w:rStyle w:val="af"/>
        </w:rPr>
        <w:t>nlm</w:t>
      </w:r>
      <w:proofErr w:type="spellEnd"/>
      <w:r w:rsidR="00175459" w:rsidRPr="00175459">
        <w:rPr>
          <w:rStyle w:val="af"/>
          <w:lang w:val="ru-RU"/>
        </w:rPr>
        <w:t>.</w:t>
      </w:r>
      <w:proofErr w:type="spellStart"/>
      <w:r w:rsidR="00175459" w:rsidRPr="002535E5">
        <w:rPr>
          <w:rStyle w:val="af"/>
        </w:rPr>
        <w:t>nih</w:t>
      </w:r>
      <w:proofErr w:type="spellEnd"/>
      <w:r w:rsidR="00175459" w:rsidRPr="00175459">
        <w:rPr>
          <w:rStyle w:val="af"/>
          <w:lang w:val="ru-RU"/>
        </w:rPr>
        <w:t>.</w:t>
      </w:r>
      <w:proofErr w:type="spellStart"/>
      <w:r w:rsidR="00175459" w:rsidRPr="002535E5">
        <w:rPr>
          <w:rStyle w:val="af"/>
        </w:rPr>
        <w:t>gov</w:t>
      </w:r>
      <w:proofErr w:type="spellEnd"/>
      <w:r w:rsidR="00175459" w:rsidRPr="00175459">
        <w:rPr>
          <w:rStyle w:val="af"/>
          <w:lang w:val="ru-RU"/>
        </w:rPr>
        <w:t>/</w:t>
      </w:r>
      <w:proofErr w:type="spellStart"/>
      <w:r w:rsidR="00175459" w:rsidRPr="002535E5">
        <w:rPr>
          <w:rStyle w:val="af"/>
        </w:rPr>
        <w:t>pubmed</w:t>
      </w:r>
      <w:proofErr w:type="spellEnd"/>
      <w:r w:rsidR="00175459" w:rsidRPr="00175459">
        <w:rPr>
          <w:rStyle w:val="af"/>
          <w:lang w:val="ru-RU"/>
        </w:rPr>
        <w:t>/27057837</w:t>
      </w:r>
      <w:r w:rsidR="00175459">
        <w:rPr>
          <w:rStyle w:val="af"/>
        </w:rPr>
        <w:fldChar w:fldCharType="end"/>
      </w:r>
    </w:p>
    <w:p w:rsidR="00D67CEC" w:rsidRPr="004C2F24" w:rsidRDefault="00D67CE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D67CEC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525 275,1</w:t>
      </w:r>
      <w:r w:rsidRPr="003E7FBA">
        <w:rPr>
          <w:b/>
          <w:lang w:val="ru-RU"/>
        </w:rPr>
        <w:t>*</w:t>
      </w:r>
      <w:r>
        <w:rPr>
          <w:b/>
          <w:lang w:val="ru-RU"/>
        </w:rPr>
        <w:t>1,52</w:t>
      </w:r>
      <w:r w:rsidR="004C2F24" w:rsidRPr="004C2F24">
        <w:rPr>
          <w:b/>
          <w:lang w:val="ru-RU"/>
        </w:rPr>
        <w:t>=</w:t>
      </w:r>
      <w:bookmarkStart w:id="4" w:name="__DdeLink__33475_354039376"/>
      <w:bookmarkStart w:id="5" w:name="__DdeLink__6855_1714862625"/>
      <w:bookmarkEnd w:id="4"/>
      <w:bookmarkEnd w:id="5"/>
      <w:r>
        <w:rPr>
          <w:b/>
          <w:lang w:val="ru-RU"/>
        </w:rPr>
        <w:t>798 418,152</w:t>
      </w:r>
    </w:p>
    <w:p w:rsidR="003F0D5C" w:rsidRPr="004C2F24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6B5F19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3F0D5C" w:rsidRPr="00175459" w:rsidRDefault="004C2F24" w:rsidP="00D67CEC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D67CEC">
        <w:rPr>
          <w:b/>
          <w:lang w:val="ru-RU"/>
        </w:rPr>
        <w:t>798 418,152</w:t>
      </w:r>
      <w:r w:rsidRPr="00175459">
        <w:rPr>
          <w:lang w:val="ru-RU"/>
        </w:rPr>
        <w:t>*100/</w:t>
      </w:r>
      <w:r w:rsidRPr="00175459">
        <w:rPr>
          <w:b/>
          <w:lang w:val="ru-RU"/>
        </w:rPr>
        <w:t>6</w:t>
      </w:r>
      <w:r>
        <w:rPr>
          <w:b/>
        </w:rPr>
        <w:t> </w:t>
      </w:r>
      <w:r w:rsidRPr="00175459">
        <w:rPr>
          <w:b/>
          <w:lang w:val="ru-RU"/>
        </w:rPr>
        <w:t xml:space="preserve">903 337,245 </w:t>
      </w:r>
      <w:proofErr w:type="spellStart"/>
      <w:r w:rsidRPr="00175459">
        <w:rPr>
          <w:b/>
          <w:lang w:val="ru-RU"/>
        </w:rPr>
        <w:t>тг</w:t>
      </w:r>
      <w:proofErr w:type="spellEnd"/>
      <w:r w:rsidRPr="00175459">
        <w:rPr>
          <w:b/>
          <w:lang w:val="ru-RU"/>
        </w:rPr>
        <w:t>=</w:t>
      </w:r>
      <w:r w:rsidR="00D67CEC">
        <w:rPr>
          <w:b/>
          <w:lang w:val="ru-RU"/>
        </w:rPr>
        <w:t>11,57</w:t>
      </w:r>
      <w:r w:rsidRPr="00175459">
        <w:rPr>
          <w:b/>
          <w:lang w:val="ru-RU"/>
        </w:rPr>
        <w:t>(%)</w:t>
      </w:r>
    </w:p>
    <w:p w:rsidR="003F0D5C" w:rsidRPr="00175459" w:rsidRDefault="003F0D5C" w:rsidP="006B5F19">
      <w:pPr>
        <w:pStyle w:val="a0"/>
        <w:spacing w:after="0" w:line="240" w:lineRule="auto"/>
        <w:rPr>
          <w:lang w:val="ru-RU"/>
        </w:rPr>
      </w:pPr>
    </w:p>
    <w:sectPr w:rsidR="003F0D5C" w:rsidRPr="00175459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077338"/>
    <w:rsid w:val="00175459"/>
    <w:rsid w:val="001D6EAD"/>
    <w:rsid w:val="001E4E0C"/>
    <w:rsid w:val="0027100E"/>
    <w:rsid w:val="00294BF2"/>
    <w:rsid w:val="003B44F4"/>
    <w:rsid w:val="003E7FBA"/>
    <w:rsid w:val="003F0D5C"/>
    <w:rsid w:val="004C2F24"/>
    <w:rsid w:val="00526017"/>
    <w:rsid w:val="005305FB"/>
    <w:rsid w:val="005C023F"/>
    <w:rsid w:val="005C1A49"/>
    <w:rsid w:val="006934F7"/>
    <w:rsid w:val="006B5F19"/>
    <w:rsid w:val="007137F4"/>
    <w:rsid w:val="007E5655"/>
    <w:rsid w:val="008B566C"/>
    <w:rsid w:val="00916CD3"/>
    <w:rsid w:val="00920157"/>
    <w:rsid w:val="00925502"/>
    <w:rsid w:val="00956908"/>
    <w:rsid w:val="009B7225"/>
    <w:rsid w:val="00A41B29"/>
    <w:rsid w:val="00A57BC9"/>
    <w:rsid w:val="00B20C22"/>
    <w:rsid w:val="00BA5D77"/>
    <w:rsid w:val="00C513EF"/>
    <w:rsid w:val="00C70E9E"/>
    <w:rsid w:val="00C73FF9"/>
    <w:rsid w:val="00C76EBA"/>
    <w:rsid w:val="00CC6E3A"/>
    <w:rsid w:val="00D0377C"/>
    <w:rsid w:val="00D21333"/>
    <w:rsid w:val="00D44F63"/>
    <w:rsid w:val="00D67CEC"/>
    <w:rsid w:val="00DC0EBF"/>
    <w:rsid w:val="00E74A79"/>
    <w:rsid w:val="00E97A62"/>
    <w:rsid w:val="00F46746"/>
    <w:rsid w:val="00F77504"/>
    <w:rsid w:val="00FD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link w:val="10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1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2"/>
    <w:link w:val="1"/>
    <w:rsid w:val="00C76EBA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a6">
    <w:name w:val="Основной текст Знак"/>
    <w:basedOn w:val="a2"/>
    <w:link w:val="a1"/>
    <w:rsid w:val="00C76EBA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Zhang%20X%5BAuthor%5D&amp;cauthor=true&amp;cauthor_uid=27057837" TargetMode="External"/><Relationship Id="rId13" Type="http://schemas.openxmlformats.org/officeDocument/2006/relationships/hyperlink" Target="http://www.ncbi.nlm.nih.gov/pubmed/?term=Farah%20C%5BAuthor%5D&amp;cauthor=true&amp;cauthor_uid=26545467" TargetMode="External"/><Relationship Id="rId18" Type="http://schemas.openxmlformats.org/officeDocument/2006/relationships/hyperlink" Target="http://www.ncbi.nlm.nih.gov/pubmed/?term=Luo%20XN%5BAuthor%5D&amp;cauthor=true&amp;cauthor_uid=25981380" TargetMode="External"/><Relationship Id="rId26" Type="http://schemas.openxmlformats.org/officeDocument/2006/relationships/hyperlink" Target="http://www.ncbi.nlm.nih.gov/pubmed/?term=Li%20SC%5BAuthor%5D&amp;cauthor=true&amp;cauthor_uid=25933584" TargetMode="External"/><Relationship Id="rId39" Type="http://schemas.openxmlformats.org/officeDocument/2006/relationships/hyperlink" Target="http://www.ncbi.nlm.nih.gov/pubmed/269724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Lu%20ZM%5BAuthor%5D&amp;cauthor=true&amp;cauthor_uid=25981380" TargetMode="External"/><Relationship Id="rId34" Type="http://schemas.openxmlformats.org/officeDocument/2006/relationships/hyperlink" Target="http://www.ncbi.nlm.nih.gov/pubmed/?term=Daniel%20H%5BAuthor%5D&amp;cauthor=true&amp;cauthor_uid=26972426" TargetMode="External"/><Relationship Id="rId42" Type="http://schemas.openxmlformats.org/officeDocument/2006/relationships/hyperlink" Target="http://www.ncbi.nlm.nih.gov/pubmed/?term=C%C3%B6mert%20E%5BAuthor%5D&amp;cauthor=true&amp;cauthor_uid=26563008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ncbi.nlm.nih.gov/pubmed/?term=Zhou%20Q%5BAuthor%5D&amp;cauthor=true&amp;cauthor_uid=27057837" TargetMode="External"/><Relationship Id="rId12" Type="http://schemas.openxmlformats.org/officeDocument/2006/relationships/hyperlink" Target="http://www.ncbi.nlm.nih.gov/pubmed/?term=Matar%20N%5BAuthor%5D&amp;cauthor=true&amp;cauthor_uid=26545467" TargetMode="External"/><Relationship Id="rId17" Type="http://schemas.openxmlformats.org/officeDocument/2006/relationships/hyperlink" Target="http://www.ncbi.nlm.nih.gov/pubmed/26545467" TargetMode="External"/><Relationship Id="rId25" Type="http://schemas.openxmlformats.org/officeDocument/2006/relationships/hyperlink" Target="http://www.ncbi.nlm.nih.gov/pubmed/?term=Li%20ZD%5BAuthor%5D&amp;cauthor=true&amp;cauthor_uid=25933584" TargetMode="External"/><Relationship Id="rId33" Type="http://schemas.openxmlformats.org/officeDocument/2006/relationships/hyperlink" Target="http://www.ncbi.nlm.nih.gov/pubmed/?term=Kissing%20L%5BAuthor%5D&amp;cauthor=true&amp;cauthor_uid=26972426" TargetMode="External"/><Relationship Id="rId38" Type="http://schemas.openxmlformats.org/officeDocument/2006/relationships/hyperlink" Target="http://www.ncbi.nlm.nih.gov/pubmed/?term=Hoch%20S%5BAuthor%5D&amp;cauthor=true&amp;cauthor_uid=26972426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Haddad%20A%5BAuthor%5D&amp;cauthor=true&amp;cauthor_uid=26545467" TargetMode="External"/><Relationship Id="rId20" Type="http://schemas.openxmlformats.org/officeDocument/2006/relationships/hyperlink" Target="http://www.ncbi.nlm.nih.gov/pubmed/?term=Zhang%20SY%5BAuthor%5D&amp;cauthor=true&amp;cauthor_uid=25981380" TargetMode="External"/><Relationship Id="rId29" Type="http://schemas.openxmlformats.org/officeDocument/2006/relationships/hyperlink" Target="http://www.ncbi.nlm.nih.gov/pubmed/?term=Li%20YG%5BAuthor%5D&amp;cauthor=true&amp;cauthor_uid=25933584" TargetMode="External"/><Relationship Id="rId41" Type="http://schemas.openxmlformats.org/officeDocument/2006/relationships/hyperlink" Target="http://www.ncbi.nlm.nih.gov/pubmed/?term=Tuncel%20U%5BAuthor%5D&amp;cauthor=true&amp;cauthor_uid=265630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Fu%20X%5BAuthor%5D&amp;cauthor=true&amp;cauthor_uid=27057837" TargetMode="External"/><Relationship Id="rId11" Type="http://schemas.openxmlformats.org/officeDocument/2006/relationships/hyperlink" Target="http://www.ncbi.nlm.nih.gov/pubmed/?term=Khoueir%20N%5BAuthor%5D&amp;cauthor=true&amp;cauthor_uid=26545467" TargetMode="External"/><Relationship Id="rId24" Type="http://schemas.openxmlformats.org/officeDocument/2006/relationships/hyperlink" Target="http://www.ncbi.nlm.nih.gov/pubmed/?term=Liang%20JW%5BAuthor%5D&amp;cauthor=true&amp;cauthor_uid=25933584" TargetMode="External"/><Relationship Id="rId32" Type="http://schemas.openxmlformats.org/officeDocument/2006/relationships/hyperlink" Target="http://www.ncbi.nlm.nih.gov/pubmed/?term=Bohne%20F%5BAuthor%5D&amp;cauthor=true&amp;cauthor_uid=26972426" TargetMode="External"/><Relationship Id="rId37" Type="http://schemas.openxmlformats.org/officeDocument/2006/relationships/hyperlink" Target="http://www.ncbi.nlm.nih.gov/pubmed/?term=Halmos%20GB%5BAuthor%5D&amp;cauthor=true&amp;cauthor_uid=26972426" TargetMode="External"/><Relationship Id="rId40" Type="http://schemas.openxmlformats.org/officeDocument/2006/relationships/hyperlink" Target="http://www.ncbi.nlm.nih.gov/pubmed/?term=Kili%C3%A7%20C%5BAuthor%5D&amp;cauthor=true&amp;cauthor_uid=26563008" TargetMode="External"/><Relationship Id="rId45" Type="http://schemas.openxmlformats.org/officeDocument/2006/relationships/hyperlink" Target="http://www.crd.york.ac.uk/CRDWeb/ShowRecord.asp?AccessionNumber=219970009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Tabchy%20B%5BAuthor%5D&amp;cauthor=true&amp;cauthor_uid=26545467" TargetMode="External"/><Relationship Id="rId23" Type="http://schemas.openxmlformats.org/officeDocument/2006/relationships/hyperlink" Target="http://www.ncbi.nlm.nih.gov/pubmed/25981380" TargetMode="External"/><Relationship Id="rId28" Type="http://schemas.openxmlformats.org/officeDocument/2006/relationships/hyperlink" Target="http://www.ncbi.nlm.nih.gov/pubmed/?term=Zhao%20YJ%5BAuthor%5D&amp;cauthor=true&amp;cauthor_uid=25933584" TargetMode="External"/><Relationship Id="rId36" Type="http://schemas.openxmlformats.org/officeDocument/2006/relationships/hyperlink" Target="http://www.ncbi.nlm.nih.gov/pubmed/?term=Wilhelm%20T%5BAuthor%5D&amp;cauthor=true&amp;cauthor_uid=26972426" TargetMode="External"/><Relationship Id="rId10" Type="http://schemas.openxmlformats.org/officeDocument/2006/relationships/hyperlink" Target="http://www.ncbi.nlm.nih.gov/pubmed/27057837" TargetMode="External"/><Relationship Id="rId19" Type="http://schemas.openxmlformats.org/officeDocument/2006/relationships/hyperlink" Target="http://www.ncbi.nlm.nih.gov/pubmed/?term=Chen%20LS%5BAuthor%5D&amp;cauthor=true&amp;cauthor_uid=25981380" TargetMode="External"/><Relationship Id="rId31" Type="http://schemas.openxmlformats.org/officeDocument/2006/relationships/hyperlink" Target="http://www.ncbi.nlm.nih.gov/pubmed/?term=Teymoortash%20A%5BAuthor%5D&amp;cauthor=true&amp;cauthor_uid=26972426" TargetMode="External"/><Relationship Id="rId44" Type="http://schemas.openxmlformats.org/officeDocument/2006/relationships/hyperlink" Target="http://www.crd.york.ac.uk/CRDWeb/ShowRecord.asp?AccessionNumber=220050002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7057837" TargetMode="External"/><Relationship Id="rId14" Type="http://schemas.openxmlformats.org/officeDocument/2006/relationships/hyperlink" Target="http://www.ncbi.nlm.nih.gov/pubmed/?term=Francis%20E%5BAuthor%5D&amp;cauthor=true&amp;cauthor_uid=26545467" TargetMode="External"/><Relationship Id="rId22" Type="http://schemas.openxmlformats.org/officeDocument/2006/relationships/hyperlink" Target="http://www.ncbi.nlm.nih.gov/pubmed/?term=Huang%20Y%5BAuthor%5D&amp;cauthor=true&amp;cauthor_uid=25981380" TargetMode="External"/><Relationship Id="rId27" Type="http://schemas.openxmlformats.org/officeDocument/2006/relationships/hyperlink" Target="http://www.ncbi.nlm.nih.gov/pubmed/?term=Fang%20FQ%5BAuthor%5D&amp;cauthor=true&amp;cauthor_uid=25933584" TargetMode="External"/><Relationship Id="rId30" Type="http://schemas.openxmlformats.org/officeDocument/2006/relationships/hyperlink" Target="http://www.ncbi.nlm.nih.gov/pubmed/25933584" TargetMode="External"/><Relationship Id="rId35" Type="http://schemas.openxmlformats.org/officeDocument/2006/relationships/hyperlink" Target="http://www.ncbi.nlm.nih.gov/pubmed/?term=Kurt%20B%5BAuthor%5D&amp;cauthor=true&amp;cauthor_uid=26972426" TargetMode="External"/><Relationship Id="rId43" Type="http://schemas.openxmlformats.org/officeDocument/2006/relationships/hyperlink" Target="http://www.ncbi.nlm.nih.gov/pubmed/26563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9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User</cp:lastModifiedBy>
  <cp:revision>48</cp:revision>
  <dcterms:created xsi:type="dcterms:W3CDTF">2016-05-24T05:11:00Z</dcterms:created>
  <dcterms:modified xsi:type="dcterms:W3CDTF">2016-09-02T03:16:00Z</dcterms:modified>
</cp:coreProperties>
</file>